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9E" w:rsidRPr="00981B9E" w:rsidRDefault="00981B9E" w:rsidP="00981B9E">
      <w:pPr>
        <w:jc w:val="center"/>
        <w:rPr>
          <w:b/>
          <w:sz w:val="28"/>
          <w:szCs w:val="28"/>
        </w:rPr>
      </w:pPr>
      <w:r w:rsidRPr="00981B9E">
        <w:rPr>
          <w:rFonts w:hint="eastAsia"/>
          <w:b/>
          <w:sz w:val="28"/>
          <w:szCs w:val="28"/>
        </w:rPr>
        <w:t>有关政策规定的解读</w:t>
      </w:r>
    </w:p>
    <w:p w:rsidR="00981B9E" w:rsidRDefault="00981B9E" w:rsidP="00981B9E">
      <w:pPr>
        <w:jc w:val="left"/>
        <w:rPr>
          <w:rFonts w:hint="eastAsia"/>
        </w:rPr>
      </w:pPr>
    </w:p>
    <w:p w:rsidR="00981B9E" w:rsidRPr="00981B9E" w:rsidRDefault="00981B9E" w:rsidP="00981B9E">
      <w:pPr>
        <w:ind w:firstLineChars="200" w:firstLine="422"/>
        <w:jc w:val="left"/>
        <w:rPr>
          <w:b/>
        </w:rPr>
      </w:pPr>
      <w:r w:rsidRPr="00981B9E">
        <w:rPr>
          <w:rFonts w:hint="eastAsia"/>
          <w:b/>
        </w:rPr>
        <w:t>（一）</w:t>
      </w:r>
      <w:r w:rsidRPr="00981B9E">
        <w:rPr>
          <w:rFonts w:hint="eastAsia"/>
          <w:b/>
        </w:rPr>
        <w:t>关于规范《出生医学证明》办理。</w:t>
      </w:r>
    </w:p>
    <w:p w:rsidR="00981B9E" w:rsidRDefault="00981B9E" w:rsidP="00981B9E">
      <w:pPr>
        <w:jc w:val="left"/>
      </w:pPr>
    </w:p>
    <w:p w:rsidR="00981B9E" w:rsidRDefault="00981B9E" w:rsidP="00981B9E">
      <w:pPr>
        <w:ind w:firstLineChars="200" w:firstLine="420"/>
        <w:jc w:val="left"/>
      </w:pPr>
      <w:r>
        <w:rPr>
          <w:rFonts w:hint="eastAsia"/>
        </w:rPr>
        <w:t>《出生医学证明》是依据《中华人民共和国母婴保健法》出具的，证明新生儿出生状态、血亲关系，申报国籍、户籍，取得公民身份号码的法定医学证明。</w:t>
      </w:r>
    </w:p>
    <w:p w:rsidR="00981B9E" w:rsidRDefault="00981B9E" w:rsidP="00981B9E">
      <w:pPr>
        <w:ind w:firstLineChars="200" w:firstLine="420"/>
        <w:jc w:val="left"/>
        <w:rPr>
          <w:rFonts w:hint="eastAsia"/>
        </w:rPr>
      </w:pPr>
    </w:p>
    <w:p w:rsidR="00981B9E" w:rsidRDefault="00981B9E" w:rsidP="00981B9E">
      <w:pPr>
        <w:ind w:firstLineChars="200" w:firstLine="420"/>
        <w:jc w:val="left"/>
      </w:pPr>
      <w:r>
        <w:rPr>
          <w:rFonts w:hint="eastAsia"/>
        </w:rPr>
        <w:t>1</w:t>
      </w:r>
      <w:r>
        <w:rPr>
          <w:rFonts w:hint="eastAsia"/>
        </w:rPr>
        <w:t>、</w:t>
      </w:r>
      <w:r>
        <w:rPr>
          <w:rFonts w:hint="eastAsia"/>
        </w:rPr>
        <w:t>出生在助产机构内（包括途中急产分娩并经具有助产技术服务资质的医疗保健机构处理）的新生儿（包括政策外生育</w:t>
      </w:r>
      <w:bookmarkStart w:id="0" w:name="_GoBack"/>
      <w:bookmarkEnd w:id="0"/>
      <w:r>
        <w:rPr>
          <w:rFonts w:hint="eastAsia"/>
        </w:rPr>
        <w:t>、非婚生育的新生儿），按照《浙江省〈出生医学证明〉管理规定（试行）》等一系列规范性文件规定，由新生儿父母或其他监护人，凭新生儿父母的居民身份证，在新生儿出院前向该助产机构申领《出生医学证明》。</w:t>
      </w:r>
    </w:p>
    <w:p w:rsidR="00981B9E" w:rsidRDefault="00981B9E" w:rsidP="00981B9E">
      <w:pPr>
        <w:pStyle w:val="a3"/>
        <w:ind w:left="780" w:firstLineChars="0" w:firstLine="0"/>
        <w:jc w:val="left"/>
        <w:rPr>
          <w:rFonts w:hint="eastAsia"/>
        </w:rPr>
      </w:pPr>
    </w:p>
    <w:p w:rsidR="00981B9E" w:rsidRDefault="00981B9E" w:rsidP="00981B9E">
      <w:pPr>
        <w:ind w:firstLineChars="200" w:firstLine="420"/>
        <w:jc w:val="left"/>
        <w:rPr>
          <w:rFonts w:hint="eastAsia"/>
        </w:rPr>
      </w:pPr>
      <w:r>
        <w:rPr>
          <w:rFonts w:hint="eastAsia"/>
        </w:rPr>
        <w:t>2</w:t>
      </w:r>
      <w:r>
        <w:rPr>
          <w:rFonts w:hint="eastAsia"/>
        </w:rPr>
        <w:t>、</w:t>
      </w:r>
      <w:r>
        <w:rPr>
          <w:rFonts w:hint="eastAsia"/>
        </w:rPr>
        <w:t>出生在助产机构外的新生儿，由新生儿父母或其他监护人，持新生儿父母居民户口簿和有效身份证件，具有资质的鉴定机构出具的亲子鉴定证明，以及新生儿出生情况证明或者声明等材料，向拟落户地县级卫生计生行政部门委托机构申领《出生医学证明》。其中，因父母一方死亡、失踪、身份不明等原因，不能提交父母一方有效身份证件的，《出生医学证明》只填写另一方信息；因父母双方均死亡、失踪等原因，不能确认亲子关系的，不签发《出生医学证明》。</w:t>
      </w:r>
    </w:p>
    <w:p w:rsidR="00981B9E" w:rsidRDefault="00981B9E" w:rsidP="00981B9E">
      <w:pPr>
        <w:pStyle w:val="a3"/>
        <w:ind w:left="780" w:firstLineChars="0" w:firstLine="0"/>
        <w:jc w:val="left"/>
        <w:rPr>
          <w:rFonts w:hint="eastAsia"/>
        </w:rPr>
      </w:pPr>
      <w:r>
        <w:rPr>
          <w:rFonts w:hint="eastAsia"/>
        </w:rPr>
        <w:t xml:space="preserve">  </w:t>
      </w:r>
    </w:p>
    <w:p w:rsidR="00981B9E" w:rsidRDefault="00981B9E" w:rsidP="00981B9E">
      <w:pPr>
        <w:ind w:firstLineChars="200" w:firstLine="420"/>
        <w:jc w:val="left"/>
      </w:pPr>
      <w:r>
        <w:rPr>
          <w:rFonts w:hint="eastAsia"/>
        </w:rPr>
        <w:t>需要特别说明的是，一是父母应当事先商定新生儿的姓名，新生儿的姓氏原则上应当随父姓或者随母姓。二是新生儿出生情况证明或者声明的内容为《出生医学证明》需要填写内容，主要包括新生儿出生姓名、时间、体重、身长、地点等出身状态信息以及新生儿父母的姓名、国籍、民族、住址、公民身份号码等身份信息。</w:t>
      </w:r>
    </w:p>
    <w:p w:rsidR="00981B9E" w:rsidRDefault="00981B9E" w:rsidP="00981B9E">
      <w:pPr>
        <w:ind w:firstLineChars="200" w:firstLine="420"/>
        <w:jc w:val="left"/>
        <w:rPr>
          <w:rFonts w:hint="eastAsia"/>
        </w:rPr>
      </w:pPr>
    </w:p>
    <w:p w:rsidR="00981B9E" w:rsidRPr="00981B9E" w:rsidRDefault="00981B9E" w:rsidP="00981B9E">
      <w:pPr>
        <w:ind w:firstLineChars="200" w:firstLine="422"/>
        <w:jc w:val="left"/>
        <w:rPr>
          <w:b/>
        </w:rPr>
      </w:pPr>
      <w:r w:rsidRPr="00981B9E">
        <w:rPr>
          <w:rFonts w:hint="eastAsia"/>
          <w:b/>
        </w:rPr>
        <w:t>（二）</w:t>
      </w:r>
      <w:r w:rsidRPr="00981B9E">
        <w:rPr>
          <w:rFonts w:hint="eastAsia"/>
          <w:b/>
        </w:rPr>
        <w:t>关于规范收养登记。</w:t>
      </w:r>
    </w:p>
    <w:p w:rsidR="00981B9E" w:rsidRDefault="00981B9E" w:rsidP="00981B9E">
      <w:pPr>
        <w:pStyle w:val="a3"/>
        <w:ind w:left="720" w:firstLineChars="0" w:firstLine="0"/>
        <w:jc w:val="left"/>
        <w:rPr>
          <w:rFonts w:hint="eastAsia"/>
        </w:rPr>
      </w:pPr>
    </w:p>
    <w:p w:rsidR="00981B9E" w:rsidRDefault="00981B9E" w:rsidP="00981B9E">
      <w:pPr>
        <w:ind w:firstLineChars="200" w:firstLine="420"/>
        <w:jc w:val="left"/>
      </w:pPr>
      <w:r>
        <w:rPr>
          <w:rFonts w:hint="eastAsia"/>
        </w:rPr>
        <w:t>公民申请收养子女，应到民政部门申请办理收养登记。通过收养登记，建立法律上的父母子女关系，维护收养关系当事人的权利。</w:t>
      </w:r>
    </w:p>
    <w:p w:rsidR="00981B9E" w:rsidRDefault="00981B9E" w:rsidP="00981B9E">
      <w:pPr>
        <w:ind w:firstLineChars="200" w:firstLine="420"/>
        <w:jc w:val="left"/>
        <w:rPr>
          <w:rFonts w:hint="eastAsia"/>
        </w:rPr>
      </w:pPr>
    </w:p>
    <w:p w:rsidR="00981B9E" w:rsidRDefault="00981B9E" w:rsidP="00981B9E">
      <w:pPr>
        <w:ind w:firstLineChars="200" w:firstLine="420"/>
        <w:jc w:val="left"/>
      </w:pPr>
      <w:r>
        <w:rPr>
          <w:rFonts w:hint="eastAsia"/>
        </w:rPr>
        <w:t>1</w:t>
      </w:r>
      <w:r>
        <w:rPr>
          <w:rFonts w:hint="eastAsia"/>
        </w:rPr>
        <w:t>、</w:t>
      </w:r>
      <w:r>
        <w:rPr>
          <w:rFonts w:hint="eastAsia"/>
        </w:rPr>
        <w:t>符合《中华人民共和国收养法》规定的收养人，持本人的居民户口簿、居民身份证，婚姻状况、有无子女和抚养教育能力等情况证明，以及身份健康检查证明等材料，向儿童福利机构、被收养人生父母或者其他监护人常住户口所在地县级民政部门申请办理收养登记，申领《收养登记证》。</w:t>
      </w:r>
    </w:p>
    <w:p w:rsidR="00981B9E" w:rsidRDefault="00981B9E" w:rsidP="00981B9E">
      <w:pPr>
        <w:pStyle w:val="a3"/>
        <w:ind w:left="780" w:firstLineChars="0" w:firstLine="0"/>
        <w:jc w:val="left"/>
        <w:rPr>
          <w:rFonts w:hint="eastAsia"/>
        </w:rPr>
      </w:pPr>
    </w:p>
    <w:p w:rsidR="00981B9E" w:rsidRDefault="00981B9E" w:rsidP="00981B9E">
      <w:pPr>
        <w:ind w:firstLineChars="200" w:firstLine="420"/>
        <w:jc w:val="left"/>
      </w:pPr>
      <w:r>
        <w:t>2</w:t>
      </w:r>
      <w:r>
        <w:rPr>
          <w:rFonts w:hint="eastAsia"/>
        </w:rPr>
        <w:t>、</w:t>
      </w:r>
      <w:r>
        <w:rPr>
          <w:rFonts w:hint="eastAsia"/>
        </w:rPr>
        <w:t>1999</w:t>
      </w:r>
      <w:r>
        <w:rPr>
          <w:rFonts w:hint="eastAsia"/>
        </w:rPr>
        <w:t>年</w:t>
      </w:r>
      <w:r>
        <w:rPr>
          <w:rFonts w:hint="eastAsia"/>
        </w:rPr>
        <w:t>4</w:t>
      </w:r>
      <w:r>
        <w:rPr>
          <w:rFonts w:hint="eastAsia"/>
        </w:rPr>
        <w:t>月</w:t>
      </w:r>
      <w:r>
        <w:rPr>
          <w:rFonts w:hint="eastAsia"/>
        </w:rPr>
        <w:t>1</w:t>
      </w:r>
      <w:r>
        <w:rPr>
          <w:rFonts w:hint="eastAsia"/>
        </w:rPr>
        <w:t>日前私自收养子女未办理收养登记的，收养人可以向公证机构申请办理事实收养公证，申领事实收养公证书。</w:t>
      </w:r>
    </w:p>
    <w:p w:rsidR="00981B9E" w:rsidRDefault="00981B9E" w:rsidP="00981B9E">
      <w:pPr>
        <w:jc w:val="left"/>
        <w:rPr>
          <w:rFonts w:hint="eastAsia"/>
        </w:rPr>
      </w:pPr>
    </w:p>
    <w:p w:rsidR="00981B9E" w:rsidRDefault="00981B9E" w:rsidP="00981B9E">
      <w:pPr>
        <w:ind w:firstLineChars="200" w:firstLine="420"/>
        <w:jc w:val="left"/>
      </w:pPr>
      <w:r>
        <w:rPr>
          <w:rFonts w:hint="eastAsia"/>
        </w:rPr>
        <w:t>3</w:t>
      </w:r>
      <w:r>
        <w:rPr>
          <w:rFonts w:hint="eastAsia"/>
        </w:rPr>
        <w:t>、</w:t>
      </w:r>
      <w:r>
        <w:rPr>
          <w:rFonts w:hint="eastAsia"/>
        </w:rPr>
        <w:t>1999</w:t>
      </w:r>
      <w:r>
        <w:rPr>
          <w:rFonts w:hint="eastAsia"/>
        </w:rPr>
        <w:t>年</w:t>
      </w:r>
      <w:r>
        <w:rPr>
          <w:rFonts w:hint="eastAsia"/>
        </w:rPr>
        <w:t>4</w:t>
      </w:r>
      <w:r>
        <w:rPr>
          <w:rFonts w:hint="eastAsia"/>
        </w:rPr>
        <w:t>月</w:t>
      </w:r>
      <w:r>
        <w:rPr>
          <w:rFonts w:hint="eastAsia"/>
        </w:rPr>
        <w:t>1</w:t>
      </w:r>
      <w:r>
        <w:rPr>
          <w:rFonts w:hint="eastAsia"/>
        </w:rPr>
        <w:t>日后，公民捡拾弃婴（儿童）的，一律到当地公安机关报案；查找不到生父母和监护人的，一律由公安机关交当地社会福利机构或者民政部门指定的抚养机构抚养。为更有利于被私自收养弃婴（儿童）的抚养、成长，保障其合法权益，当事人可以向常住户口所在地县级民政部门提出收养登记申请，并提交《捡拾弃婴（儿童）情况证明》［到弃婴（儿童）发现地县级民政部门领取并填写］，《子女情况证明》［经当事人常住户口所在地村（社区）确认、乡镇（街道）政府（办事处）审核并出具］，《捡拾弃婴（儿</w:t>
      </w:r>
      <w:r>
        <w:rPr>
          <w:rFonts w:hint="eastAsia"/>
        </w:rPr>
        <w:lastRenderedPageBreak/>
        <w:t>童）报案证明》［弃婴（儿童）发现地公安派出所对捡拾人进行询问并出具］，村（社区）出具的事实收养情况证明，己采集被收养人人像、指纹、</w:t>
      </w:r>
      <w:r>
        <w:rPr>
          <w:rFonts w:hint="eastAsia"/>
        </w:rPr>
        <w:t>DNA</w:t>
      </w:r>
      <w:r>
        <w:rPr>
          <w:rFonts w:hint="eastAsia"/>
        </w:rPr>
        <w:t>信息和情况说明（由公安机关采集信息入库比对并出具），当事人具备抚养能力的证明，当事人与被收养人非亲子关系鉴定证明，当事人自愿抚养弃婴（儿童）的书面承诺等材料。经县级民政部门审核，符合收养登记条件的，可以办理收养登记，签发《收养登记证》。</w:t>
      </w:r>
    </w:p>
    <w:p w:rsidR="00981B9E" w:rsidRDefault="00981B9E" w:rsidP="00981B9E">
      <w:pPr>
        <w:jc w:val="left"/>
        <w:rPr>
          <w:rFonts w:hint="eastAsia"/>
        </w:rPr>
      </w:pPr>
    </w:p>
    <w:p w:rsidR="00981B9E" w:rsidRDefault="00981B9E" w:rsidP="00981B9E">
      <w:pPr>
        <w:ind w:firstLineChars="200" w:firstLine="420"/>
        <w:jc w:val="left"/>
      </w:pPr>
      <w:r>
        <w:rPr>
          <w:rFonts w:hint="eastAsia"/>
        </w:rPr>
        <w:t>需要特别说明的是，公民发现弃婴后，要第一时间向所辖村（社区）通报，及时依法向公安机关报案；发现私自收养的，当地乡镇（街道）人民政府（办事处）和民政、公安等有关部门应当动员其将弃婴（儿童）送交当地儿童福利机构抚养。</w:t>
      </w:r>
    </w:p>
    <w:p w:rsidR="00981B9E" w:rsidRDefault="00981B9E" w:rsidP="00981B9E">
      <w:pPr>
        <w:ind w:firstLineChars="200" w:firstLine="420"/>
        <w:jc w:val="left"/>
        <w:rPr>
          <w:rFonts w:hint="eastAsia"/>
        </w:rPr>
      </w:pPr>
    </w:p>
    <w:p w:rsidR="00981B9E" w:rsidRPr="00981B9E" w:rsidRDefault="00981B9E" w:rsidP="00981B9E">
      <w:pPr>
        <w:ind w:firstLineChars="200" w:firstLine="422"/>
        <w:jc w:val="left"/>
        <w:rPr>
          <w:b/>
        </w:rPr>
      </w:pPr>
      <w:r w:rsidRPr="00981B9E">
        <w:rPr>
          <w:rFonts w:hint="eastAsia"/>
          <w:b/>
        </w:rPr>
        <w:t>（三）关于规范新生儿和养子女常住户口登记。</w:t>
      </w:r>
    </w:p>
    <w:p w:rsidR="00981B9E" w:rsidRDefault="00981B9E" w:rsidP="00981B9E">
      <w:pPr>
        <w:ind w:firstLineChars="200" w:firstLine="420"/>
        <w:jc w:val="left"/>
      </w:pPr>
    </w:p>
    <w:p w:rsidR="00981B9E" w:rsidRDefault="00981B9E" w:rsidP="00981B9E">
      <w:pPr>
        <w:ind w:firstLineChars="200" w:firstLine="420"/>
        <w:jc w:val="left"/>
      </w:pPr>
      <w:r>
        <w:rPr>
          <w:rFonts w:hint="eastAsia"/>
        </w:rPr>
        <w:t>新生儿领取《出生医学证明》、养子女办理收养登记后，应及时到父母或养父母常住户口所在地公安派出所办理常住户口登记。</w:t>
      </w:r>
    </w:p>
    <w:p w:rsidR="00981B9E" w:rsidRDefault="00981B9E" w:rsidP="00981B9E">
      <w:pPr>
        <w:ind w:firstLineChars="200" w:firstLine="420"/>
        <w:jc w:val="left"/>
        <w:rPr>
          <w:rFonts w:hint="eastAsia"/>
        </w:rPr>
      </w:pPr>
    </w:p>
    <w:p w:rsidR="00981B9E" w:rsidRDefault="00981B9E" w:rsidP="00981B9E">
      <w:pPr>
        <w:ind w:firstLineChars="200" w:firstLine="420"/>
        <w:jc w:val="left"/>
      </w:pPr>
      <w:r>
        <w:rPr>
          <w:rFonts w:hint="eastAsia"/>
        </w:rPr>
        <w:t>1</w:t>
      </w:r>
      <w:r>
        <w:rPr>
          <w:rFonts w:hint="eastAsia"/>
        </w:rPr>
        <w:t>、</w:t>
      </w:r>
      <w:r>
        <w:rPr>
          <w:rFonts w:hint="eastAsia"/>
        </w:rPr>
        <w:t>新生儿常住户口登记，实行凭《出生医学证明》等材料，随父或者随母办理制度。父母均为现役军人、大中专院校学生集体户学生，或者因出国（境）、死亡、失踪等原因户口已被注销的，新生儿可以随新生儿的祖父母、外祖父母或者其他监护人办理。</w:t>
      </w:r>
    </w:p>
    <w:p w:rsidR="00981B9E" w:rsidRDefault="00981B9E" w:rsidP="00981B9E">
      <w:pPr>
        <w:pStyle w:val="a3"/>
        <w:ind w:left="780" w:firstLineChars="0" w:firstLine="0"/>
        <w:jc w:val="left"/>
        <w:rPr>
          <w:rFonts w:hint="eastAsia"/>
        </w:rPr>
      </w:pPr>
    </w:p>
    <w:p w:rsidR="00981B9E" w:rsidRDefault="00981B9E" w:rsidP="00981B9E">
      <w:pPr>
        <w:ind w:firstLineChars="200" w:firstLine="420"/>
        <w:jc w:val="left"/>
      </w:pPr>
      <w:r>
        <w:rPr>
          <w:rFonts w:hint="eastAsia"/>
        </w:rPr>
        <w:t>需要说明的是，一是办理新生儿常住户口登记时，需要提交的材料主要是新生儿的《出生医学证明》，新生儿父母一方的居民户口簿，父母双方的居民身份证和结婚证或者非婚生育说明等材料；二是非婚生育申请随父落户以及婚生申请随《出生医学证明》未登载信息一方落户的，需一并提供具有资质的鉴定机构出具的亲子鉴定证明。</w:t>
      </w:r>
    </w:p>
    <w:p w:rsidR="00981B9E" w:rsidRDefault="00981B9E" w:rsidP="00981B9E">
      <w:pPr>
        <w:ind w:firstLineChars="200" w:firstLine="420"/>
        <w:jc w:val="left"/>
        <w:rPr>
          <w:rFonts w:hint="eastAsia"/>
        </w:rPr>
      </w:pPr>
    </w:p>
    <w:p w:rsidR="0084292F" w:rsidRDefault="00981B9E" w:rsidP="00981B9E">
      <w:pPr>
        <w:ind w:firstLineChars="200" w:firstLine="420"/>
        <w:jc w:val="left"/>
      </w:pPr>
      <w:r>
        <w:rPr>
          <w:rFonts w:hint="eastAsia"/>
        </w:rPr>
        <w:t>2</w:t>
      </w:r>
      <w:r>
        <w:rPr>
          <w:rFonts w:hint="eastAsia"/>
        </w:rPr>
        <w:t>、</w:t>
      </w:r>
      <w:r>
        <w:rPr>
          <w:rFonts w:hint="eastAsia"/>
        </w:rPr>
        <w:t>在县级民政部门或公证机构办理收养登记或事实收养公证，收养关系依法成立后，收养人可以凭《收养登记证》或事实收养公证书、收养人的居民户口簿和居民身份证等材料，向收养人常住户口所在地公安派出所提出申请办理被收养人的常住户口登记或户口迁移登记。</w:t>
      </w:r>
    </w:p>
    <w:sectPr w:rsidR="00842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A4218"/>
    <w:multiLevelType w:val="hybridMultilevel"/>
    <w:tmpl w:val="95C4FB24"/>
    <w:lvl w:ilvl="0" w:tplc="C4B842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F307EB8"/>
    <w:multiLevelType w:val="hybridMultilevel"/>
    <w:tmpl w:val="4F3ACBF4"/>
    <w:lvl w:ilvl="0" w:tplc="531A60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DB86CAD"/>
    <w:multiLevelType w:val="hybridMultilevel"/>
    <w:tmpl w:val="70FA8430"/>
    <w:lvl w:ilvl="0" w:tplc="18920B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7887F85"/>
    <w:multiLevelType w:val="hybridMultilevel"/>
    <w:tmpl w:val="957065B8"/>
    <w:lvl w:ilvl="0" w:tplc="2FDA48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9E"/>
    <w:rsid w:val="0084292F"/>
    <w:rsid w:val="0098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23E36-D116-4C2E-AC16-A0ABA172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B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930</Words>
  <Characters>940</Characters>
  <Application>Microsoft Office Word</Application>
  <DocSecurity>0</DocSecurity>
  <Lines>42</Lines>
  <Paragraphs>15</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刘永拓</dc:creator>
  <cp:keywords/>
  <dc:description/>
  <cp:lastModifiedBy>刘永拓</cp:lastModifiedBy>
  <cp:revision>1</cp:revision>
  <dcterms:created xsi:type="dcterms:W3CDTF">2016-08-17T06:00:00Z</dcterms:created>
  <dcterms:modified xsi:type="dcterms:W3CDTF">2016-08-17T06:06:00Z</dcterms:modified>
</cp:coreProperties>
</file>